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588FE" w14:textId="1E0CB6F3" w:rsidR="00B25826" w:rsidRDefault="00615351" w:rsidP="00624DC3">
      <w:pPr>
        <w:ind w:firstLine="720"/>
        <w:jc w:val="both"/>
        <w:rPr>
          <w:b/>
        </w:rPr>
      </w:pPr>
      <w:r>
        <w:rPr>
          <w:b/>
        </w:rPr>
        <w:t>4 February</w:t>
      </w:r>
      <w:r w:rsidR="0002456B">
        <w:rPr>
          <w:b/>
        </w:rPr>
        <w:t xml:space="preserve"> 2019</w:t>
      </w:r>
    </w:p>
    <w:p w14:paraId="40EA5FC3" w14:textId="5EBD081C" w:rsidR="007168B8" w:rsidRDefault="007168B8" w:rsidP="007168B8">
      <w:pPr>
        <w:keepNext/>
        <w:jc w:val="both"/>
      </w:pPr>
      <w:r>
        <w:rPr>
          <w:b/>
          <w:noProof/>
          <w:lang w:val="en-NZ" w:eastAsia="en-NZ"/>
        </w:rPr>
        <w:drawing>
          <wp:inline distT="0" distB="0" distL="0" distR="0" wp14:anchorId="22515692" wp14:editId="353D91B9">
            <wp:extent cx="3618727" cy="2412365"/>
            <wp:effectExtent l="0" t="0" r="127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udy Bartley, Sam Sail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345" cy="243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val="en-NZ" w:eastAsia="en-NZ"/>
        </w:rPr>
        <w:drawing>
          <wp:inline distT="0" distB="0" distL="0" distR="0" wp14:anchorId="15151194" wp14:editId="6D76DC1D">
            <wp:extent cx="2412458" cy="2305281"/>
            <wp:effectExtent l="0" t="3492" r="3492" b="3493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467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2" t="5153" r="11037" b="10429"/>
                    <a:stretch/>
                  </pic:blipFill>
                  <pic:spPr bwMode="auto">
                    <a:xfrm rot="16200000">
                      <a:off x="0" y="0"/>
                      <a:ext cx="2426527" cy="231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689A19" w14:textId="2FAC51A6" w:rsidR="007168B8" w:rsidRDefault="007168B8" w:rsidP="006C3DA6">
      <w:pPr>
        <w:pStyle w:val="Caption"/>
        <w:jc w:val="center"/>
      </w:pPr>
      <w:r>
        <w:t>March 2018: Past pupils of the Australia Awards program attending the Education Roadshow 2018.</w:t>
      </w:r>
    </w:p>
    <w:p w14:paraId="4E2E2EB4" w14:textId="2BB2C0D5" w:rsidR="009254CB" w:rsidRPr="00110C7D" w:rsidRDefault="00B25826" w:rsidP="005B18E6">
      <w:pPr>
        <w:jc w:val="center"/>
        <w:rPr>
          <w:b/>
        </w:rPr>
      </w:pPr>
      <w:r>
        <w:rPr>
          <w:b/>
          <w:caps/>
        </w:rPr>
        <w:t>AUSTRALIAN</w:t>
      </w:r>
      <w:r w:rsidR="005B18E6">
        <w:rPr>
          <w:b/>
          <w:caps/>
        </w:rPr>
        <w:t xml:space="preserve"> </w:t>
      </w:r>
      <w:r w:rsidR="001F0E09">
        <w:rPr>
          <w:b/>
          <w:caps/>
        </w:rPr>
        <w:t>SCHOLARSHIPS</w:t>
      </w:r>
      <w:r>
        <w:rPr>
          <w:b/>
          <w:caps/>
        </w:rPr>
        <w:t xml:space="preserve"> ACCEPTING APPLICATIONS FOR</w:t>
      </w:r>
      <w:r w:rsidR="00E93198">
        <w:rPr>
          <w:b/>
          <w:caps/>
        </w:rPr>
        <w:t xml:space="preserve"> 2020</w:t>
      </w:r>
      <w:r>
        <w:rPr>
          <w:b/>
          <w:caps/>
        </w:rPr>
        <w:t xml:space="preserve"> </w:t>
      </w:r>
    </w:p>
    <w:p w14:paraId="5CC27C91" w14:textId="208CC036" w:rsidR="00E93198" w:rsidRDefault="00110C7D" w:rsidP="00110C7D">
      <w:pPr>
        <w:jc w:val="both"/>
      </w:pPr>
      <w:bookmarkStart w:id="0" w:name="_GoBack"/>
      <w:r>
        <w:t>THE</w:t>
      </w:r>
      <w:r w:rsidR="008136DC">
        <w:t xml:space="preserve"> </w:t>
      </w:r>
      <w:r w:rsidR="00E93198">
        <w:t xml:space="preserve">Australian High Commission </w:t>
      </w:r>
      <w:r w:rsidR="003E558F">
        <w:t xml:space="preserve">is </w:t>
      </w:r>
      <w:r w:rsidR="0096158C">
        <w:t>pleased</w:t>
      </w:r>
      <w:r w:rsidR="003E558F">
        <w:t xml:space="preserve"> to announce </w:t>
      </w:r>
      <w:r w:rsidR="00D96241">
        <w:t xml:space="preserve">that </w:t>
      </w:r>
      <w:r w:rsidR="003E558F">
        <w:t xml:space="preserve">the Australia and Samoa Government Overseas Scholarships for next year (2020) </w:t>
      </w:r>
      <w:r w:rsidR="00D96241">
        <w:t xml:space="preserve">are </w:t>
      </w:r>
      <w:r w:rsidR="003E558F">
        <w:t>now open, with the deadline for submissions at 4:00 pm, Thursday 14</w:t>
      </w:r>
      <w:r w:rsidR="003E558F" w:rsidRPr="003E558F">
        <w:rPr>
          <w:vertAlign w:val="superscript"/>
        </w:rPr>
        <w:t>th</w:t>
      </w:r>
      <w:r w:rsidR="003E558F">
        <w:t xml:space="preserve"> of March 2019.</w:t>
      </w:r>
    </w:p>
    <w:bookmarkEnd w:id="0"/>
    <w:p w14:paraId="2C31A3F7" w14:textId="03CC23D6" w:rsidR="00E93198" w:rsidRDefault="00E93198" w:rsidP="00110C7D">
      <w:pPr>
        <w:jc w:val="both"/>
      </w:pPr>
      <w:r>
        <w:t>Samoa</w:t>
      </w:r>
      <w:r w:rsidR="008136DC">
        <w:t>n</w:t>
      </w:r>
      <w:r>
        <w:t xml:space="preserve"> citizens</w:t>
      </w:r>
      <w:r w:rsidR="00230D55">
        <w:t xml:space="preserve"> are invited to apply </w:t>
      </w:r>
      <w:r>
        <w:t>for the Open Category Scholarships</w:t>
      </w:r>
      <w:r w:rsidR="00230D55">
        <w:t xml:space="preserve"> for full-</w:t>
      </w:r>
      <w:r>
        <w:t>time on campus studies</w:t>
      </w:r>
      <w:r w:rsidR="0096158C">
        <w:t>,</w:t>
      </w:r>
      <w:r w:rsidR="00230D55">
        <w:t xml:space="preserve"> or part-t</w:t>
      </w:r>
      <w:r>
        <w:t>ime</w:t>
      </w:r>
      <w:r w:rsidR="00230D55">
        <w:t xml:space="preserve"> </w:t>
      </w:r>
      <w:r>
        <w:t>Distance and Flexible Learning (DFL).</w:t>
      </w:r>
      <w:r w:rsidR="003E558F">
        <w:t xml:space="preserve"> </w:t>
      </w:r>
      <w:r>
        <w:t>Studies are offered at institutions in Australia, the region and via DFL.</w:t>
      </w:r>
      <w:r w:rsidR="00230D55">
        <w:t xml:space="preserve"> </w:t>
      </w:r>
      <w:r>
        <w:t>The awards are offered to citizens who are currently employed in the public or private sector.</w:t>
      </w:r>
      <w:r w:rsidR="008136DC">
        <w:t xml:space="preserve"> </w:t>
      </w:r>
      <w:r>
        <w:t xml:space="preserve">Priority is given to studies </w:t>
      </w:r>
      <w:r w:rsidR="0096158C">
        <w:t>who</w:t>
      </w:r>
      <w:r>
        <w:t xml:space="preserve"> meet National </w:t>
      </w:r>
      <w:r w:rsidR="00046F3B">
        <w:t>Human Resource Development p</w:t>
      </w:r>
      <w:r>
        <w:t xml:space="preserve">riority </w:t>
      </w:r>
      <w:r w:rsidR="00046F3B">
        <w:t>needs</w:t>
      </w:r>
      <w:r w:rsidR="0096158C">
        <w:t>,</w:t>
      </w:r>
      <w:r w:rsidR="00046F3B">
        <w:t xml:space="preserve"> </w:t>
      </w:r>
      <w:r>
        <w:t>and to those applicants who are able to demonstrate leadership ability and potential.</w:t>
      </w:r>
      <w:r w:rsidR="008136DC">
        <w:t xml:space="preserve"> </w:t>
      </w:r>
    </w:p>
    <w:p w14:paraId="076BF3AE" w14:textId="77777777" w:rsidR="008136DC" w:rsidRDefault="008136DC" w:rsidP="00110C7D">
      <w:pPr>
        <w:jc w:val="both"/>
      </w:pPr>
      <w:r>
        <w:t>Australia</w:t>
      </w:r>
      <w:r w:rsidR="003E558F">
        <w:t>n</w:t>
      </w:r>
      <w:r>
        <w:t xml:space="preserve"> High Commissioner HE Sara Moriarty acknowledged </w:t>
      </w:r>
      <w:r w:rsidR="00046F3B">
        <w:t>the scholarship</w:t>
      </w:r>
      <w:r>
        <w:t xml:space="preserve"> tripart</w:t>
      </w:r>
      <w:r w:rsidR="003E558F">
        <w:t>it</w:t>
      </w:r>
      <w:r>
        <w:t>e agreement between the Governments of Samoa, Australia and New Zealand.</w:t>
      </w:r>
    </w:p>
    <w:p w14:paraId="53700F7C" w14:textId="75F04A64" w:rsidR="008136DC" w:rsidRDefault="008136DC" w:rsidP="00110C7D">
      <w:pPr>
        <w:jc w:val="both"/>
      </w:pPr>
      <w:r>
        <w:t>“This harmonised scholarship program</w:t>
      </w:r>
      <w:r w:rsidR="00046F3B">
        <w:t xml:space="preserve"> between the Government of Samoa, Australia and New Zealand</w:t>
      </w:r>
      <w:r>
        <w:t xml:space="preserve"> would not </w:t>
      </w:r>
      <w:r w:rsidR="0096158C">
        <w:t>be</w:t>
      </w:r>
      <w:r>
        <w:t xml:space="preserve"> possible </w:t>
      </w:r>
      <w:r w:rsidR="0096158C">
        <w:t>without th</w:t>
      </w:r>
      <w:r>
        <w:t xml:space="preserve">e Government of Samoa’s leadership </w:t>
      </w:r>
      <w:r w:rsidR="00046F3B">
        <w:t xml:space="preserve">and partnership </w:t>
      </w:r>
      <w:r w:rsidR="003E558F">
        <w:t xml:space="preserve">in driving </w:t>
      </w:r>
      <w:r w:rsidR="00046F3B">
        <w:t xml:space="preserve">the </w:t>
      </w:r>
      <w:r>
        <w:t>scholarships platform,” Ms Moriarty said.</w:t>
      </w:r>
    </w:p>
    <w:p w14:paraId="0D0EE782" w14:textId="08EF200A" w:rsidR="003E558F" w:rsidRDefault="008136DC" w:rsidP="00110C7D">
      <w:pPr>
        <w:jc w:val="both"/>
      </w:pPr>
      <w:r>
        <w:t>“</w:t>
      </w:r>
      <w:r w:rsidR="003E558F">
        <w:t xml:space="preserve">Australia </w:t>
      </w:r>
      <w:r w:rsidR="008F5AE9">
        <w:t>is pleased to build on an</w:t>
      </w:r>
      <w:r>
        <w:t xml:space="preserve"> </w:t>
      </w:r>
      <w:r w:rsidR="003E558F">
        <w:t>enduring</w:t>
      </w:r>
      <w:r>
        <w:t xml:space="preserve"> partners</w:t>
      </w:r>
      <w:r w:rsidR="008F5AE9">
        <w:t>hip with</w:t>
      </w:r>
      <w:r>
        <w:t xml:space="preserve"> Samoa </w:t>
      </w:r>
      <w:r w:rsidR="008F5AE9">
        <w:t xml:space="preserve">through the provision of </w:t>
      </w:r>
      <w:r>
        <w:t>short and long term scholarship</w:t>
      </w:r>
      <w:r w:rsidR="003E558F">
        <w:t>s for Samoan citizens</w:t>
      </w:r>
      <w:r w:rsidR="00046F3B">
        <w:t xml:space="preserve"> with an opportunity</w:t>
      </w:r>
      <w:r w:rsidR="003E558F">
        <w:t xml:space="preserve"> to study in Australia, the region, and local</w:t>
      </w:r>
      <w:r w:rsidR="008F5AE9">
        <w:t xml:space="preserve">ly through </w:t>
      </w:r>
      <w:r w:rsidR="003E558F">
        <w:t>DFL</w:t>
      </w:r>
      <w:r w:rsidR="0096158C">
        <w:t>.</w:t>
      </w:r>
      <w:r w:rsidR="003E558F">
        <w:t>”</w:t>
      </w:r>
    </w:p>
    <w:p w14:paraId="0FD42971" w14:textId="37CEBE1A" w:rsidR="008F5AE9" w:rsidRPr="00B25826" w:rsidRDefault="003E558F" w:rsidP="00110C7D">
      <w:pPr>
        <w:jc w:val="both"/>
      </w:pPr>
      <w:r>
        <w:t>“</w:t>
      </w:r>
      <w:r w:rsidR="008F5AE9">
        <w:t xml:space="preserve">On behalf of the Australia Government, we hope the </w:t>
      </w:r>
      <w:r w:rsidR="00725942">
        <w:t>synchronisation</w:t>
      </w:r>
      <w:r w:rsidR="008F5AE9" w:rsidRPr="00B25826">
        <w:t xml:space="preserve"> of scholarships, which has been ongoing for several years, will promote more efficient and effective use of all our resources</w:t>
      </w:r>
      <w:r w:rsidR="0096158C">
        <w:t>.</w:t>
      </w:r>
      <w:r w:rsidR="008F5AE9" w:rsidRPr="00B25826">
        <w:t>”</w:t>
      </w:r>
    </w:p>
    <w:p w14:paraId="01657C3F" w14:textId="22EFE950" w:rsidR="00B25826" w:rsidRDefault="00652266" w:rsidP="00725942">
      <w:pPr>
        <w:spacing w:after="160" w:line="259" w:lineRule="auto"/>
        <w:jc w:val="both"/>
      </w:pPr>
      <w:r>
        <w:br w:type="page"/>
      </w:r>
      <w:r w:rsidR="00B25826" w:rsidRPr="00B25826">
        <w:lastRenderedPageBreak/>
        <w:t xml:space="preserve">“Tertiary education is an important investment for the future and these scholarships provide the next generation of global leaders </w:t>
      </w:r>
      <w:r w:rsidR="00D96241">
        <w:t xml:space="preserve">with </w:t>
      </w:r>
      <w:r w:rsidR="00B25826" w:rsidRPr="00B25826">
        <w:t>an opportunity to study abroad or online with an Australian Institution and then return home with newfound knowledge that we hope will greatly contribut</w:t>
      </w:r>
      <w:r w:rsidR="00BB29B4">
        <w:t xml:space="preserve">e to the development of Samoa, and </w:t>
      </w:r>
      <w:r w:rsidR="00BB29B4" w:rsidRPr="00BB29B4">
        <w:t xml:space="preserve">build invaluable people to people links and trust between our </w:t>
      </w:r>
      <w:r w:rsidR="00C45426" w:rsidRPr="00BB29B4">
        <w:t>nations</w:t>
      </w:r>
      <w:r w:rsidR="00C45426">
        <w:t xml:space="preserve">,” </w:t>
      </w:r>
      <w:r w:rsidR="00C45426" w:rsidRPr="00B25826">
        <w:t>Ms</w:t>
      </w:r>
      <w:r w:rsidR="00B25826" w:rsidRPr="00B25826">
        <w:t xml:space="preserve"> Moriarty concluded. </w:t>
      </w:r>
    </w:p>
    <w:p w14:paraId="2D5C26B3" w14:textId="77777777" w:rsidR="00B25826" w:rsidRDefault="00B25826" w:rsidP="00725942">
      <w:pPr>
        <w:jc w:val="both"/>
        <w:rPr>
          <w:rFonts w:cstheme="minorHAnsi"/>
        </w:rPr>
      </w:pPr>
      <w:r>
        <w:rPr>
          <w:rFonts w:cstheme="minorHAnsi"/>
        </w:rPr>
        <w:t xml:space="preserve">A total of 56 Australian scholarships were announced for 2019 intake. Scholars </w:t>
      </w:r>
      <w:r w:rsidRPr="00B25826">
        <w:rPr>
          <w:rFonts w:cstheme="minorHAnsi"/>
        </w:rPr>
        <w:t>will undertake study in a variety of industries including engineering, biomedical science, cybersecurity, education, management and business, medical laboratory and hospitality management.</w:t>
      </w:r>
    </w:p>
    <w:p w14:paraId="43456224" w14:textId="165EA8E8" w:rsidR="00046F3B" w:rsidRPr="00615351" w:rsidRDefault="00046F3B" w:rsidP="00615351">
      <w:pPr>
        <w:spacing w:after="160" w:line="259" w:lineRule="auto"/>
        <w:jc w:val="both"/>
        <w:rPr>
          <w:rFonts w:cstheme="minorHAnsi"/>
          <w:b/>
          <w:u w:val="single"/>
        </w:rPr>
      </w:pPr>
      <w:r w:rsidRPr="00615351">
        <w:rPr>
          <w:rFonts w:cstheme="minorHAnsi"/>
          <w:b/>
          <w:u w:val="single"/>
        </w:rPr>
        <w:t>Scholarship Eligibility Details:</w:t>
      </w:r>
    </w:p>
    <w:p w14:paraId="57D2DE80" w14:textId="6D245157" w:rsidR="00C13B38" w:rsidRPr="00C13B38" w:rsidRDefault="00C13B38" w:rsidP="00110C7D">
      <w:pPr>
        <w:spacing w:after="0"/>
        <w:jc w:val="both"/>
        <w:rPr>
          <w:rFonts w:cstheme="minorHAnsi"/>
        </w:rPr>
      </w:pPr>
      <w:r w:rsidRPr="00C13B38">
        <w:rPr>
          <w:rFonts w:cstheme="minorHAnsi"/>
        </w:rPr>
        <w:t>NZ Open category Awards will be advertised separately. NUS Foundation Level students are not eligible to apply.</w:t>
      </w:r>
    </w:p>
    <w:p w14:paraId="4FAEA75F" w14:textId="77777777" w:rsidR="00046F3B" w:rsidRPr="00046F3B" w:rsidRDefault="00046F3B" w:rsidP="00110C7D">
      <w:pPr>
        <w:spacing w:after="0"/>
        <w:jc w:val="both"/>
        <w:rPr>
          <w:rFonts w:cstheme="minorHAnsi"/>
          <w:u w:val="single"/>
        </w:rPr>
      </w:pPr>
    </w:p>
    <w:p w14:paraId="7A57BD4D" w14:textId="37965BC5" w:rsidR="00046F3B" w:rsidRPr="00046F3B" w:rsidRDefault="00046F3B" w:rsidP="00110C7D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046F3B">
        <w:rPr>
          <w:rFonts w:cstheme="minorHAnsi"/>
        </w:rPr>
        <w:t xml:space="preserve">Applicant must request a new course of study and not seek support </w:t>
      </w:r>
      <w:r w:rsidR="00BB29B4">
        <w:rPr>
          <w:rFonts w:cstheme="minorHAnsi"/>
        </w:rPr>
        <w:t>for a course already commenced.</w:t>
      </w:r>
    </w:p>
    <w:p w14:paraId="1306325B" w14:textId="6310D4B3" w:rsidR="00046F3B" w:rsidRPr="00046F3B" w:rsidRDefault="00046F3B" w:rsidP="00110C7D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046F3B">
        <w:rPr>
          <w:rFonts w:cstheme="minorHAnsi"/>
        </w:rPr>
        <w:t>Applicant must be applying for an upgrade of their highest qualification</w:t>
      </w:r>
      <w:r w:rsidR="00BB29B4">
        <w:rPr>
          <w:rFonts w:cstheme="minorHAnsi"/>
        </w:rPr>
        <w:t>.</w:t>
      </w:r>
    </w:p>
    <w:p w14:paraId="2611D574" w14:textId="09332BF2" w:rsidR="00BB29B4" w:rsidRDefault="00046F3B" w:rsidP="00827F05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B29B4">
        <w:rPr>
          <w:rFonts w:cstheme="minorHAnsi"/>
        </w:rPr>
        <w:t>Categories of Study: Undergraduate studies, on campus Post Gradu</w:t>
      </w:r>
      <w:r w:rsidR="00BB29B4">
        <w:rPr>
          <w:rFonts w:cstheme="minorHAnsi"/>
        </w:rPr>
        <w:t>ate, Distance Flexi Education (c</w:t>
      </w:r>
      <w:r w:rsidRPr="00BB29B4">
        <w:rPr>
          <w:rFonts w:cstheme="minorHAnsi"/>
        </w:rPr>
        <w:t>onditions apply)</w:t>
      </w:r>
      <w:r w:rsidR="00BB29B4">
        <w:rPr>
          <w:rFonts w:cstheme="minorHAnsi"/>
        </w:rPr>
        <w:t>.</w:t>
      </w:r>
    </w:p>
    <w:p w14:paraId="2C076769" w14:textId="6BEE0A66" w:rsidR="00046F3B" w:rsidRPr="00BB29B4" w:rsidRDefault="00046F3B" w:rsidP="00827F05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B29B4">
        <w:rPr>
          <w:rFonts w:cstheme="minorHAnsi"/>
        </w:rPr>
        <w:t xml:space="preserve">Applicants wishing to apply for onsite studies must apply online.  The online portal will open on 4th February 2019. Link for the online form : </w:t>
      </w:r>
      <w:hyperlink w:history="1">
        <w:r w:rsidRPr="00BB29B4">
          <w:rPr>
            <w:rFonts w:cstheme="minorHAnsi"/>
          </w:rPr>
          <w:t xml:space="preserve">https://oasis.dfat.gov.au </w:t>
        </w:r>
      </w:hyperlink>
    </w:p>
    <w:p w14:paraId="3316F166" w14:textId="77777777" w:rsidR="00046F3B" w:rsidRPr="00046F3B" w:rsidRDefault="00046F3B" w:rsidP="00110C7D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046F3B">
        <w:rPr>
          <w:rFonts w:cstheme="minorHAnsi"/>
        </w:rPr>
        <w:t xml:space="preserve">Applicants wishing to apply for studies via distance and flexible learning should download forms from the MFAT website </w:t>
      </w:r>
      <w:hyperlink r:id="rId10" w:history="1">
        <w:r w:rsidRPr="00046F3B">
          <w:rPr>
            <w:rFonts w:cstheme="minorHAnsi"/>
          </w:rPr>
          <w:t>www.mfat.gov.ws</w:t>
        </w:r>
      </w:hyperlink>
      <w:r w:rsidRPr="00046F3B">
        <w:rPr>
          <w:rFonts w:cstheme="minorHAnsi"/>
        </w:rPr>
        <w:t xml:space="preserve"> </w:t>
      </w:r>
    </w:p>
    <w:p w14:paraId="1237B01F" w14:textId="77777777" w:rsidR="00046F3B" w:rsidRPr="00046F3B" w:rsidRDefault="00046F3B" w:rsidP="00110C7D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046F3B">
        <w:rPr>
          <w:rFonts w:cstheme="minorHAnsi"/>
        </w:rPr>
        <w:t>Samoan citizens holding citizenship of any other developed country (including American Samoa/USA, Australia) are ineligible to apply for Australia or New Zealand Government funded Awards. These citizens are eligible to apply for the Government of Samoa (DFL) Awards (GOS covers 95% of tuition fees plus book allowance).</w:t>
      </w:r>
    </w:p>
    <w:p w14:paraId="7D6C5579" w14:textId="5EBB0677" w:rsidR="00046F3B" w:rsidRPr="00046F3B" w:rsidRDefault="00046F3B" w:rsidP="00110C7D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046F3B">
        <w:rPr>
          <w:rFonts w:cstheme="minorHAnsi"/>
        </w:rPr>
        <w:t xml:space="preserve">Must be currently </w:t>
      </w:r>
      <w:r w:rsidR="00BB29B4" w:rsidRPr="00046F3B">
        <w:rPr>
          <w:rFonts w:cstheme="minorHAnsi"/>
        </w:rPr>
        <w:t>employed and</w:t>
      </w:r>
      <w:r w:rsidRPr="00046F3B">
        <w:rPr>
          <w:rFonts w:cstheme="minorHAnsi"/>
        </w:rPr>
        <w:t xml:space="preserve"> have worked</w:t>
      </w:r>
      <w:r w:rsidR="00BB29B4">
        <w:rPr>
          <w:rFonts w:cstheme="minorHAnsi"/>
        </w:rPr>
        <w:t xml:space="preserve"> in Samoa for more than 2 years.</w:t>
      </w:r>
    </w:p>
    <w:p w14:paraId="4017F659" w14:textId="7353EAE5" w:rsidR="00046F3B" w:rsidRPr="00046F3B" w:rsidRDefault="00046F3B" w:rsidP="00110C7D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046F3B">
        <w:rPr>
          <w:rFonts w:cstheme="minorHAnsi"/>
        </w:rPr>
        <w:t>Must be residing in Samoa / have resided for a minimum of 2 consecutive y</w:t>
      </w:r>
      <w:r w:rsidR="00BB29B4">
        <w:rPr>
          <w:rFonts w:cstheme="minorHAnsi"/>
        </w:rPr>
        <w:t>ears at the time of application.</w:t>
      </w:r>
    </w:p>
    <w:p w14:paraId="725283AE" w14:textId="16DB9185" w:rsidR="00046F3B" w:rsidRPr="00046F3B" w:rsidRDefault="00046F3B" w:rsidP="00110C7D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046F3B">
        <w:rPr>
          <w:rFonts w:cstheme="minorHAnsi"/>
        </w:rPr>
        <w:t>Must sign a Government Scholarship Bo</w:t>
      </w:r>
      <w:r w:rsidR="00BB29B4">
        <w:rPr>
          <w:rFonts w:cstheme="minorHAnsi"/>
        </w:rPr>
        <w:t>nd prior to departure for study.</w:t>
      </w:r>
    </w:p>
    <w:p w14:paraId="629291C3" w14:textId="77777777" w:rsidR="00046F3B" w:rsidRDefault="00046F3B" w:rsidP="00110C7D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046F3B">
        <w:rPr>
          <w:rFonts w:cstheme="minorHAnsi"/>
        </w:rPr>
        <w:t>Applicants must have a valid email address in order to receive notifications on the status of their application.</w:t>
      </w:r>
    </w:p>
    <w:p w14:paraId="2BEEC0E1" w14:textId="77777777" w:rsidR="00046F3B" w:rsidRPr="00046F3B" w:rsidRDefault="00046F3B" w:rsidP="00110C7D">
      <w:pPr>
        <w:pStyle w:val="ListParagraph"/>
        <w:spacing w:after="0"/>
        <w:jc w:val="both"/>
        <w:rPr>
          <w:rFonts w:cstheme="minorHAnsi"/>
        </w:rPr>
      </w:pPr>
    </w:p>
    <w:p w14:paraId="1E3440B2" w14:textId="4AA50190" w:rsidR="00725942" w:rsidRDefault="00725942" w:rsidP="00110C7D">
      <w:pPr>
        <w:spacing w:after="0"/>
        <w:jc w:val="both"/>
        <w:rPr>
          <w:rFonts w:cstheme="minorHAnsi"/>
        </w:rPr>
      </w:pPr>
      <w:r w:rsidRPr="00151C1E">
        <w:rPr>
          <w:rFonts w:cstheme="minorHAnsi"/>
        </w:rPr>
        <w:t>For more information, contact the</w:t>
      </w:r>
      <w:r w:rsidR="00046F3B" w:rsidRPr="00725942">
        <w:rPr>
          <w:rFonts w:cstheme="minorHAnsi"/>
          <w:b/>
        </w:rPr>
        <w:t xml:space="preserve"> Bilateral Relations Division</w:t>
      </w:r>
      <w:r>
        <w:rPr>
          <w:rFonts w:cstheme="minorHAnsi"/>
          <w:b/>
        </w:rPr>
        <w:t xml:space="preserve">, </w:t>
      </w:r>
      <w:r w:rsidR="00046F3B" w:rsidRPr="00725942">
        <w:rPr>
          <w:rFonts w:cstheme="minorHAnsi"/>
          <w:b/>
        </w:rPr>
        <w:t>Ministry of Foreign Affairs and Trade (MFAT)</w:t>
      </w:r>
      <w:r>
        <w:rPr>
          <w:rFonts w:cstheme="minorHAnsi"/>
          <w:b/>
        </w:rPr>
        <w:t xml:space="preserve">, </w:t>
      </w:r>
      <w:r w:rsidR="00046F3B" w:rsidRPr="00725942">
        <w:rPr>
          <w:rFonts w:cstheme="minorHAnsi"/>
          <w:b/>
        </w:rPr>
        <w:t>Level 3, FMFM II Government Building</w:t>
      </w:r>
      <w:r>
        <w:rPr>
          <w:rFonts w:cstheme="minorHAnsi"/>
          <w:b/>
        </w:rPr>
        <w:t>.</w:t>
      </w:r>
      <w:r w:rsidR="006C3DA6">
        <w:rPr>
          <w:rFonts w:cstheme="minorHAnsi"/>
          <w:b/>
        </w:rPr>
        <w:t xml:space="preserve"> </w:t>
      </w:r>
      <w:r w:rsidR="00046F3B" w:rsidRPr="00046F3B">
        <w:rPr>
          <w:rFonts w:cstheme="minorHAnsi"/>
        </w:rPr>
        <w:t>Tel: 21171</w:t>
      </w:r>
      <w:r w:rsidR="00046F3B">
        <w:rPr>
          <w:rFonts w:cstheme="minorHAnsi"/>
        </w:rPr>
        <w:t xml:space="preserve"> </w:t>
      </w:r>
      <w:r w:rsidR="00046F3B" w:rsidRPr="00046F3B">
        <w:rPr>
          <w:rFonts w:cstheme="minorHAnsi"/>
        </w:rPr>
        <w:t>/</w:t>
      </w:r>
      <w:r w:rsidR="00046F3B">
        <w:rPr>
          <w:rFonts w:cstheme="minorHAnsi"/>
        </w:rPr>
        <w:t xml:space="preserve"> </w:t>
      </w:r>
      <w:r w:rsidR="00046F3B" w:rsidRPr="00046F3B">
        <w:rPr>
          <w:rFonts w:cstheme="minorHAnsi"/>
        </w:rPr>
        <w:t>22856</w:t>
      </w:r>
      <w:r>
        <w:rPr>
          <w:rFonts w:cstheme="minorHAnsi"/>
        </w:rPr>
        <w:t>.</w:t>
      </w:r>
    </w:p>
    <w:p w14:paraId="48A86BFB" w14:textId="366B31A0" w:rsidR="00046F3B" w:rsidRDefault="00046F3B" w:rsidP="00110C7D">
      <w:pPr>
        <w:spacing w:after="0"/>
        <w:jc w:val="both"/>
        <w:rPr>
          <w:rFonts w:cstheme="minorHAnsi"/>
        </w:rPr>
      </w:pPr>
      <w:r w:rsidRPr="00046F3B">
        <w:rPr>
          <w:rFonts w:cstheme="minorHAnsi"/>
        </w:rPr>
        <w:t xml:space="preserve">The deadline for submission </w:t>
      </w:r>
      <w:r w:rsidR="006C3DA6">
        <w:rPr>
          <w:rFonts w:cstheme="minorHAnsi"/>
        </w:rPr>
        <w:t>of all completed</w:t>
      </w:r>
      <w:r w:rsidRPr="00046F3B">
        <w:rPr>
          <w:rFonts w:cstheme="minorHAnsi"/>
        </w:rPr>
        <w:t xml:space="preserve"> forms is 4:00 pm</w:t>
      </w:r>
      <w:r w:rsidR="006C3DA6">
        <w:rPr>
          <w:rFonts w:cstheme="minorHAnsi"/>
        </w:rPr>
        <w:t xml:space="preserve"> Thursday</w:t>
      </w:r>
      <w:r w:rsidRPr="00046F3B">
        <w:rPr>
          <w:rFonts w:cstheme="minorHAnsi"/>
        </w:rPr>
        <w:t xml:space="preserve"> 14th March 2019</w:t>
      </w:r>
      <w:r w:rsidR="00725942">
        <w:rPr>
          <w:rFonts w:cstheme="minorHAnsi"/>
        </w:rPr>
        <w:t>.</w:t>
      </w:r>
    </w:p>
    <w:p w14:paraId="495BA0D0" w14:textId="77777777" w:rsidR="006C3DA6" w:rsidRPr="00046F3B" w:rsidRDefault="006C3DA6" w:rsidP="00110C7D">
      <w:pPr>
        <w:spacing w:after="0"/>
        <w:jc w:val="both"/>
        <w:rPr>
          <w:rFonts w:cstheme="minorHAnsi"/>
        </w:rPr>
      </w:pPr>
    </w:p>
    <w:p w14:paraId="235600EF" w14:textId="77777777" w:rsidR="00580A18" w:rsidRPr="00E71FC5" w:rsidRDefault="00C7278A" w:rsidP="00615351">
      <w:pPr>
        <w:jc w:val="center"/>
        <w:rPr>
          <w:b/>
          <w:i/>
        </w:rPr>
      </w:pPr>
      <w:r>
        <w:rPr>
          <w:b/>
        </w:rPr>
        <w:t>ENDS</w:t>
      </w:r>
    </w:p>
    <w:sectPr w:rsidR="00580A18" w:rsidRPr="00E71FC5" w:rsidSect="00615351">
      <w:headerReference w:type="default" r:id="rId11"/>
      <w:footerReference w:type="default" r:id="rId12"/>
      <w:pgSz w:w="11906" w:h="16838"/>
      <w:pgMar w:top="1440" w:right="849" w:bottom="1440" w:left="993" w:header="708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43564" w14:textId="77777777" w:rsidR="009B5FD2" w:rsidRDefault="009B5FD2" w:rsidP="004B490F">
      <w:pPr>
        <w:spacing w:after="0" w:line="240" w:lineRule="auto"/>
      </w:pPr>
      <w:r>
        <w:separator/>
      </w:r>
    </w:p>
  </w:endnote>
  <w:endnote w:type="continuationSeparator" w:id="0">
    <w:p w14:paraId="48971A8F" w14:textId="77777777" w:rsidR="009B5FD2" w:rsidRDefault="009B5FD2" w:rsidP="004B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B8472" w14:textId="77777777" w:rsidR="00615351" w:rsidRDefault="00615351" w:rsidP="00615351">
    <w:pPr>
      <w:spacing w:after="0"/>
      <w:jc w:val="center"/>
      <w:rPr>
        <w:b/>
        <w:i/>
      </w:rPr>
    </w:pPr>
    <w:r>
      <w:rPr>
        <w:i/>
      </w:rPr>
      <w:t xml:space="preserve">Media enquiries please contact Vaimo’oi’a Ripley via email: </w:t>
    </w:r>
    <w:r w:rsidRPr="00E71FC5">
      <w:rPr>
        <w:b/>
        <w:i/>
      </w:rPr>
      <w:t>vaimo’oi’a.ripley@dfat.gov.au</w:t>
    </w:r>
  </w:p>
  <w:sdt>
    <w:sdtPr>
      <w:id w:val="1388530774"/>
      <w:docPartObj>
        <w:docPartGallery w:val="Page Numbers (Bottom of Page)"/>
        <w:docPartUnique/>
      </w:docPartObj>
    </w:sdtPr>
    <w:sdtEndPr/>
    <w:sdtContent>
      <w:sdt>
        <w:sdtPr>
          <w:id w:val="-486931323"/>
          <w:docPartObj>
            <w:docPartGallery w:val="Page Numbers (Top of Page)"/>
            <w:docPartUnique/>
          </w:docPartObj>
        </w:sdtPr>
        <w:sdtEndPr/>
        <w:sdtContent>
          <w:p w14:paraId="77F5027F" w14:textId="3EEEBD84" w:rsidR="00E71FC5" w:rsidRPr="00615351" w:rsidRDefault="00615351" w:rsidP="0061535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4DC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4DC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DD6D1" w14:textId="77777777" w:rsidR="009B5FD2" w:rsidRDefault="009B5FD2" w:rsidP="004B490F">
      <w:pPr>
        <w:spacing w:after="0" w:line="240" w:lineRule="auto"/>
      </w:pPr>
      <w:r>
        <w:separator/>
      </w:r>
    </w:p>
  </w:footnote>
  <w:footnote w:type="continuationSeparator" w:id="0">
    <w:p w14:paraId="2BC77BC1" w14:textId="77777777" w:rsidR="009B5FD2" w:rsidRDefault="009B5FD2" w:rsidP="004B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B8FED" w14:textId="77777777" w:rsidR="004B490F" w:rsidRDefault="004B490F">
    <w:pPr>
      <w:pStyle w:val="Header"/>
    </w:pPr>
  </w:p>
  <w:tbl>
    <w:tblPr>
      <w:tblW w:w="10488" w:type="dxa"/>
      <w:tblLook w:val="01E0" w:firstRow="1" w:lastRow="1" w:firstColumn="1" w:lastColumn="1" w:noHBand="0" w:noVBand="0"/>
    </w:tblPr>
    <w:tblGrid>
      <w:gridCol w:w="5244"/>
      <w:gridCol w:w="5244"/>
    </w:tblGrid>
    <w:tr w:rsidR="004B490F" w14:paraId="20362778" w14:textId="77777777" w:rsidTr="006B1D82">
      <w:trPr>
        <w:trHeight w:val="852"/>
      </w:trPr>
      <w:tc>
        <w:tcPr>
          <w:tcW w:w="5244" w:type="dxa"/>
        </w:tcPr>
        <w:p w14:paraId="655D6EFB" w14:textId="77777777" w:rsidR="004B490F" w:rsidRPr="00615351" w:rsidRDefault="004B490F" w:rsidP="004B490F">
          <w:pPr>
            <w:pStyle w:val="Header"/>
            <w:rPr>
              <w:b/>
              <w:sz w:val="72"/>
              <w:szCs w:val="72"/>
            </w:rPr>
          </w:pPr>
          <w:r w:rsidRPr="00615351">
            <w:rPr>
              <w:b/>
              <w:sz w:val="72"/>
              <w:szCs w:val="72"/>
            </w:rPr>
            <w:t>MEDIA RELEASE</w:t>
          </w:r>
        </w:p>
      </w:tc>
      <w:tc>
        <w:tcPr>
          <w:tcW w:w="5244" w:type="dxa"/>
        </w:tcPr>
        <w:p w14:paraId="4C778500" w14:textId="77777777" w:rsidR="004B490F" w:rsidRDefault="004B490F" w:rsidP="004B490F">
          <w:pPr>
            <w:pStyle w:val="Header"/>
            <w:jc w:val="center"/>
          </w:pPr>
          <w:r>
            <w:rPr>
              <w:noProof/>
              <w:sz w:val="96"/>
              <w:lang w:val="en-NZ" w:eastAsia="en-NZ"/>
            </w:rPr>
            <w:drawing>
              <wp:inline distT="0" distB="0" distL="0" distR="0" wp14:anchorId="3964F84B" wp14:editId="71963886">
                <wp:extent cx="1200785" cy="882650"/>
                <wp:effectExtent l="0" t="0" r="0" b="0"/>
                <wp:docPr id="23" name="Picture 23" descr="coat_of_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at_of_ar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785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B490F" w14:paraId="7BE3ED9E" w14:textId="77777777" w:rsidTr="006B1D82">
      <w:trPr>
        <w:trHeight w:val="292"/>
      </w:trPr>
      <w:tc>
        <w:tcPr>
          <w:tcW w:w="5244" w:type="dxa"/>
        </w:tcPr>
        <w:p w14:paraId="5894F199" w14:textId="77777777" w:rsidR="004B490F" w:rsidRPr="00110C7D" w:rsidRDefault="004B490F" w:rsidP="004B490F">
          <w:pPr>
            <w:pStyle w:val="Header"/>
            <w:rPr>
              <w:b/>
              <w:bCs/>
              <w:iCs/>
            </w:rPr>
          </w:pPr>
          <w:r w:rsidRPr="00110C7D">
            <w:rPr>
              <w:b/>
              <w:bCs/>
              <w:iCs/>
            </w:rPr>
            <w:t>FOR IMMEDIATE RELEASE</w:t>
          </w:r>
        </w:p>
      </w:tc>
      <w:tc>
        <w:tcPr>
          <w:tcW w:w="5244" w:type="dxa"/>
        </w:tcPr>
        <w:p w14:paraId="65054D9A" w14:textId="77777777" w:rsidR="004B490F" w:rsidRDefault="004B490F" w:rsidP="004B490F">
          <w:pPr>
            <w:pStyle w:val="Header"/>
            <w:jc w:val="center"/>
          </w:pPr>
          <w:r>
            <w:t>AUSTRALIAN HIGH COMMISSION</w:t>
          </w:r>
        </w:p>
        <w:p w14:paraId="177EF0AD" w14:textId="77777777" w:rsidR="004B490F" w:rsidRDefault="004B490F" w:rsidP="004B490F">
          <w:pPr>
            <w:pStyle w:val="Header"/>
            <w:jc w:val="center"/>
          </w:pPr>
          <w:r>
            <w:t>APIA, SAMOA</w:t>
          </w:r>
        </w:p>
      </w:tc>
    </w:tr>
  </w:tbl>
  <w:p w14:paraId="721FBF41" w14:textId="77777777" w:rsidR="004B490F" w:rsidRDefault="004B49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6901"/>
    <w:multiLevelType w:val="hybridMultilevel"/>
    <w:tmpl w:val="3DB6E8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1799A"/>
    <w:multiLevelType w:val="hybridMultilevel"/>
    <w:tmpl w:val="C3985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40"/>
    <w:rsid w:val="0002456B"/>
    <w:rsid w:val="00046F3B"/>
    <w:rsid w:val="0007450A"/>
    <w:rsid w:val="00110C7D"/>
    <w:rsid w:val="00151C1E"/>
    <w:rsid w:val="001553C4"/>
    <w:rsid w:val="001F0E09"/>
    <w:rsid w:val="00230D55"/>
    <w:rsid w:val="003573F5"/>
    <w:rsid w:val="0038221F"/>
    <w:rsid w:val="003E558F"/>
    <w:rsid w:val="00413DC3"/>
    <w:rsid w:val="00440E43"/>
    <w:rsid w:val="0048013E"/>
    <w:rsid w:val="004B490F"/>
    <w:rsid w:val="00580A18"/>
    <w:rsid w:val="005A09DD"/>
    <w:rsid w:val="005B18E6"/>
    <w:rsid w:val="005C01E6"/>
    <w:rsid w:val="00615351"/>
    <w:rsid w:val="00624DC3"/>
    <w:rsid w:val="00652266"/>
    <w:rsid w:val="00691E02"/>
    <w:rsid w:val="006B1D82"/>
    <w:rsid w:val="006C3DA6"/>
    <w:rsid w:val="007168B8"/>
    <w:rsid w:val="00721F5D"/>
    <w:rsid w:val="00722C69"/>
    <w:rsid w:val="00725942"/>
    <w:rsid w:val="007456F3"/>
    <w:rsid w:val="00753481"/>
    <w:rsid w:val="007D0EB5"/>
    <w:rsid w:val="00811D40"/>
    <w:rsid w:val="008136DC"/>
    <w:rsid w:val="008A3EF6"/>
    <w:rsid w:val="008A57D7"/>
    <w:rsid w:val="008F5AE9"/>
    <w:rsid w:val="009254CB"/>
    <w:rsid w:val="00927A78"/>
    <w:rsid w:val="00953904"/>
    <w:rsid w:val="0096158C"/>
    <w:rsid w:val="00984E0D"/>
    <w:rsid w:val="009B5FD2"/>
    <w:rsid w:val="00A07AA6"/>
    <w:rsid w:val="00A750DF"/>
    <w:rsid w:val="00AC2564"/>
    <w:rsid w:val="00AF2C08"/>
    <w:rsid w:val="00AF71BF"/>
    <w:rsid w:val="00B14672"/>
    <w:rsid w:val="00B25826"/>
    <w:rsid w:val="00B265CD"/>
    <w:rsid w:val="00B30532"/>
    <w:rsid w:val="00B30EF9"/>
    <w:rsid w:val="00BB29B4"/>
    <w:rsid w:val="00BD4A58"/>
    <w:rsid w:val="00BF277B"/>
    <w:rsid w:val="00C13B38"/>
    <w:rsid w:val="00C33177"/>
    <w:rsid w:val="00C45426"/>
    <w:rsid w:val="00C7278A"/>
    <w:rsid w:val="00CA14FF"/>
    <w:rsid w:val="00CC7CFE"/>
    <w:rsid w:val="00D379F6"/>
    <w:rsid w:val="00D80D15"/>
    <w:rsid w:val="00D96241"/>
    <w:rsid w:val="00E71FC5"/>
    <w:rsid w:val="00E93198"/>
    <w:rsid w:val="00ED1754"/>
    <w:rsid w:val="00FB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2A296"/>
  <w15:chartTrackingRefBased/>
  <w15:docId w15:val="{A6CEB491-A799-4F4D-BCA5-74CF8702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67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90F"/>
  </w:style>
  <w:style w:type="paragraph" w:styleId="Footer">
    <w:name w:val="footer"/>
    <w:basedOn w:val="Normal"/>
    <w:link w:val="FooterChar"/>
    <w:uiPriority w:val="99"/>
    <w:unhideWhenUsed/>
    <w:rsid w:val="004B4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90F"/>
  </w:style>
  <w:style w:type="character" w:styleId="Hyperlink">
    <w:name w:val="Hyperlink"/>
    <w:basedOn w:val="DefaultParagraphFont"/>
    <w:uiPriority w:val="99"/>
    <w:unhideWhenUsed/>
    <w:rsid w:val="00B1467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71B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71BF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046F3B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8A57D7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2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6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2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2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24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B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fat.gov.w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555D9-4CFA-40E1-B912-31AC4034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Tone-Manoa, Charlina</dc:creator>
  <cp:keywords/>
  <dc:description/>
  <cp:lastModifiedBy>Apaula Simi-Ah To</cp:lastModifiedBy>
  <cp:revision>13</cp:revision>
  <dcterms:created xsi:type="dcterms:W3CDTF">2019-02-03T23:47:00Z</dcterms:created>
  <dcterms:modified xsi:type="dcterms:W3CDTF">2019-02-11T03:26:00Z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69ef126b-5607-419c-b053-bb1f5a5a4d96</vt:lpwstr>
  </property>
  <property fmtid="{D5CDD505-2E9C-101B-9397-08002B2CF9AE}" pid="3" name="hptrimdataset">
    <vt:lpwstr>AP</vt:lpwstr>
  </property>
  <property fmtid="{D5CDD505-2E9C-101B-9397-08002B2CF9AE}" pid="4" name="hptrimfileref">
    <vt:lpwstr>AP18/10</vt:lpwstr>
  </property>
  <property fmtid="{D5CDD505-2E9C-101B-9397-08002B2CF9AE}" pid="5" name="hptrimrecordref">
    <vt:lpwstr/>
  </property>
  <property fmtid="{D5CDD505-2E9C-101B-9397-08002B2CF9AE}" pid="6" name="SEC">
    <vt:lpwstr>UNCLASSIFIED</vt:lpwstr>
  </property>
  <property fmtid="{D5CDD505-2E9C-101B-9397-08002B2CF9AE}" pid="7" name="DLM">
    <vt:lpwstr>No DLM</vt:lpwstr>
  </property>
</Properties>
</file>